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99" w:rsidRDefault="00A36499"/>
    <w:p w:rsidR="002457F6" w:rsidRDefault="004330F9">
      <w:r>
        <w:t>March 11</w:t>
      </w:r>
      <w:r w:rsidR="002457F6">
        <w:t>, 2014</w:t>
      </w:r>
    </w:p>
    <w:p w:rsidR="002457F6" w:rsidRDefault="002457F6"/>
    <w:p w:rsidR="001D047D" w:rsidRDefault="009F450C">
      <w:r>
        <w:t>Dear Governor Cuomo</w:t>
      </w:r>
      <w:r w:rsidR="002457F6">
        <w:t>:</w:t>
      </w:r>
    </w:p>
    <w:p w:rsidR="009F450C" w:rsidRDefault="009F450C"/>
    <w:p w:rsidR="00321938" w:rsidRDefault="00D67CBF" w:rsidP="00321938">
      <w:pPr>
        <w:pStyle w:val="Default"/>
      </w:pPr>
      <w:r>
        <w:t>I am a</w:t>
      </w:r>
      <w:r w:rsidR="001E0362">
        <w:t xml:space="preserve"> </w:t>
      </w:r>
      <w:r w:rsidR="009F450C">
        <w:t xml:space="preserve">business owner and a resident of the Finger Lakes region, </w:t>
      </w:r>
      <w:r>
        <w:t xml:space="preserve">and </w:t>
      </w:r>
      <w:r w:rsidR="001E0362">
        <w:t xml:space="preserve">I </w:t>
      </w:r>
      <w:r w:rsidR="001A5DFB">
        <w:t xml:space="preserve">oppose the proposal by Crestwood Energy Partners to store natural gas and liquid petroleum gas (LPG) in the salt caverns beneath </w:t>
      </w:r>
      <w:r w:rsidR="00A36499">
        <w:t>Seneca</w:t>
      </w:r>
      <w:r w:rsidR="001A5DFB">
        <w:t xml:space="preserve"> Lake.</w:t>
      </w:r>
    </w:p>
    <w:p w:rsidR="009A4BC8" w:rsidRDefault="009A4BC8" w:rsidP="009A4BC8">
      <w:pPr>
        <w:pStyle w:val="Default"/>
      </w:pPr>
    </w:p>
    <w:p w:rsidR="009A4BC8" w:rsidRPr="00A76607" w:rsidRDefault="009A4BC8" w:rsidP="009A4BC8">
      <w:pPr>
        <w:pStyle w:val="Default"/>
      </w:pPr>
      <w:r>
        <w:t xml:space="preserve">I write to you today because I believe you also share the vision of hundreds of small business owners like me who have joined our coalition to oppose this facility. </w:t>
      </w:r>
      <w:r>
        <w:rPr>
          <w:rFonts w:asciiTheme="majorHAnsi" w:hAnsiTheme="majorHAnsi"/>
        </w:rPr>
        <w:t>Y</w:t>
      </w:r>
      <w:r w:rsidRPr="00480F7C">
        <w:rPr>
          <w:rFonts w:asciiTheme="majorHAnsi" w:hAnsiTheme="majorHAnsi"/>
        </w:rPr>
        <w:t xml:space="preserve">ou have supported </w:t>
      </w:r>
      <w:r>
        <w:rPr>
          <w:rFonts w:asciiTheme="majorHAnsi" w:hAnsiTheme="majorHAnsi"/>
        </w:rPr>
        <w:t>our efforts to achieve our</w:t>
      </w:r>
      <w:r w:rsidRPr="00480F7C">
        <w:rPr>
          <w:rFonts w:asciiTheme="majorHAnsi" w:hAnsiTheme="majorHAnsi"/>
        </w:rPr>
        <w:t xml:space="preserve"> vision</w:t>
      </w:r>
      <w:r>
        <w:rPr>
          <w:rFonts w:asciiTheme="majorHAnsi" w:hAnsiTheme="majorHAnsi"/>
        </w:rPr>
        <w:t xml:space="preserve"> </w:t>
      </w:r>
      <w:r w:rsidRPr="00480F7C">
        <w:rPr>
          <w:rFonts w:asciiTheme="majorHAnsi" w:hAnsiTheme="majorHAnsi"/>
        </w:rPr>
        <w:t xml:space="preserve">through your Economic Development Council Initiative. </w:t>
      </w:r>
      <w:r>
        <w:rPr>
          <w:rFonts w:asciiTheme="majorHAnsi" w:hAnsiTheme="majorHAnsi"/>
        </w:rPr>
        <w:t xml:space="preserve">The booming wine and </w:t>
      </w:r>
      <w:proofErr w:type="spellStart"/>
      <w:r>
        <w:rPr>
          <w:rFonts w:asciiTheme="majorHAnsi" w:hAnsiTheme="majorHAnsi"/>
        </w:rPr>
        <w:t>agri</w:t>
      </w:r>
      <w:proofErr w:type="spellEnd"/>
      <w:r>
        <w:rPr>
          <w:rFonts w:asciiTheme="majorHAnsi" w:hAnsiTheme="majorHAnsi"/>
        </w:rPr>
        <w:t>-tourism industry in the Finger Lakes is a testament to the success of your support for locally lead economic development strategies in New York State. Indeed, the Finger Lakes Regional Council identified the wine and agriculture industries as a top priority because of theses industries’ key role supporting the Finger Lakes economy.</w:t>
      </w:r>
      <w:r w:rsidRPr="005D69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Small businesses around the region need your continued support to ensure that our shared vision is not jeopardized by the industrialized gas storage development proposed by Crestwood.</w:t>
      </w:r>
    </w:p>
    <w:p w:rsidR="009A4BC8" w:rsidRDefault="009A4BC8" w:rsidP="00321938">
      <w:pPr>
        <w:pStyle w:val="Default"/>
        <w:rPr>
          <w:rFonts w:eastAsia="Times New Roman"/>
        </w:rPr>
      </w:pPr>
    </w:p>
    <w:p w:rsidR="00586832" w:rsidRPr="00480F7C" w:rsidRDefault="009A4BC8" w:rsidP="00321938">
      <w:pPr>
        <w:pStyle w:val="Default"/>
      </w:pPr>
      <w:r>
        <w:rPr>
          <w:rFonts w:eastAsia="Times New Roman"/>
        </w:rPr>
        <w:t xml:space="preserve">We have worked hard to get to where we are today. And it is paying off. </w:t>
      </w:r>
      <w:r w:rsidR="000F2341">
        <w:rPr>
          <w:rFonts w:eastAsia="Times New Roman"/>
        </w:rPr>
        <w:t>F</w:t>
      </w:r>
      <w:r w:rsidR="00480F7C" w:rsidRPr="00480F7C">
        <w:t>inger Lakes tourism</w:t>
      </w:r>
      <w:r w:rsidR="009268AA">
        <w:t xml:space="preserve"> </w:t>
      </w:r>
      <w:r w:rsidR="00480F7C" w:rsidRPr="00480F7C">
        <w:t>poured nearly $3 billion into the state’s economy in 20</w:t>
      </w:r>
      <w:r w:rsidR="000F2341">
        <w:t>12 and accounts for 58,000 jobs</w:t>
      </w:r>
      <w:r>
        <w:t xml:space="preserve">. Wineries employ over 1,000 people in the Finger Lakes and </w:t>
      </w:r>
      <w:r w:rsidR="00C02250" w:rsidRPr="00480F7C">
        <w:rPr>
          <w:rFonts w:eastAsia="Times New Roman"/>
        </w:rPr>
        <w:t xml:space="preserve">Seneca Lake </w:t>
      </w:r>
      <w:r>
        <w:rPr>
          <w:rFonts w:eastAsia="Times New Roman"/>
        </w:rPr>
        <w:t xml:space="preserve">- </w:t>
      </w:r>
      <w:r w:rsidR="00C02250">
        <w:rPr>
          <w:rFonts w:eastAsia="Times New Roman"/>
        </w:rPr>
        <w:t xml:space="preserve">the largest of the Finger Lakes </w:t>
      </w:r>
      <w:r>
        <w:rPr>
          <w:rFonts w:eastAsia="Times New Roman"/>
        </w:rPr>
        <w:t xml:space="preserve">– is </w:t>
      </w:r>
      <w:r w:rsidR="00C02250" w:rsidRPr="00480F7C">
        <w:rPr>
          <w:rFonts w:eastAsia="Times New Roman"/>
        </w:rPr>
        <w:t xml:space="preserve">home to nearly half of all </w:t>
      </w:r>
      <w:r w:rsidR="00BB7B70">
        <w:rPr>
          <w:rFonts w:eastAsia="Times New Roman"/>
        </w:rPr>
        <w:t>of the</w:t>
      </w:r>
      <w:r w:rsidR="00A76965">
        <w:rPr>
          <w:rFonts w:eastAsia="Times New Roman"/>
        </w:rPr>
        <w:t xml:space="preserve"> region’s</w:t>
      </w:r>
      <w:r w:rsidR="00C02250" w:rsidRPr="00480F7C">
        <w:rPr>
          <w:rFonts w:eastAsia="Times New Roman"/>
        </w:rPr>
        <w:t xml:space="preserve"> wineries</w:t>
      </w:r>
      <w:r w:rsidR="00A76965">
        <w:t xml:space="preserve">. </w:t>
      </w:r>
      <w:r>
        <w:t xml:space="preserve">This success </w:t>
      </w:r>
      <w:r w:rsidR="001A5DFB">
        <w:t>didn’t happen by coincidence. T</w:t>
      </w:r>
      <w:r>
        <w:rPr>
          <w:rFonts w:eastAsia="Times New Roman"/>
        </w:rPr>
        <w:t>he</w:t>
      </w:r>
      <w:r w:rsidR="00C02250">
        <w:rPr>
          <w:rFonts w:eastAsia="Times New Roman"/>
        </w:rPr>
        <w:t xml:space="preserve"> </w:t>
      </w:r>
      <w:r>
        <w:rPr>
          <w:rFonts w:eastAsia="Times New Roman"/>
        </w:rPr>
        <w:t>region</w:t>
      </w:r>
      <w:r w:rsidR="00C02250">
        <w:rPr>
          <w:rFonts w:eastAsia="Times New Roman"/>
        </w:rPr>
        <w:t xml:space="preserve"> </w:t>
      </w:r>
      <w:r w:rsidR="00321938" w:rsidRPr="00480F7C">
        <w:rPr>
          <w:rFonts w:asciiTheme="majorHAnsi" w:eastAsia="Times New Roman" w:hAnsiTheme="majorHAnsi"/>
        </w:rPr>
        <w:t>has become what it is today because of the collective vision</w:t>
      </w:r>
      <w:r w:rsidR="00C02250">
        <w:rPr>
          <w:rFonts w:asciiTheme="majorHAnsi" w:eastAsia="Times New Roman" w:hAnsiTheme="majorHAnsi"/>
        </w:rPr>
        <w:t xml:space="preserve"> and hard work</w:t>
      </w:r>
      <w:r w:rsidR="00321938" w:rsidRPr="00480F7C">
        <w:rPr>
          <w:rFonts w:asciiTheme="majorHAnsi" w:eastAsia="Times New Roman" w:hAnsiTheme="majorHAnsi"/>
        </w:rPr>
        <w:t xml:space="preserve"> of </w:t>
      </w:r>
      <w:r w:rsidR="00A76965">
        <w:rPr>
          <w:rFonts w:asciiTheme="majorHAnsi" w:eastAsia="Times New Roman" w:hAnsiTheme="majorHAnsi"/>
        </w:rPr>
        <w:t>vineyard</w:t>
      </w:r>
      <w:r w:rsidR="00586832" w:rsidRPr="00480F7C">
        <w:rPr>
          <w:rFonts w:asciiTheme="majorHAnsi" w:eastAsia="Times New Roman" w:hAnsiTheme="majorHAnsi"/>
        </w:rPr>
        <w:t>, winery</w:t>
      </w:r>
      <w:r w:rsidR="00321938" w:rsidRPr="00480F7C">
        <w:rPr>
          <w:rFonts w:asciiTheme="majorHAnsi" w:eastAsia="Times New Roman" w:hAnsiTheme="majorHAnsi"/>
        </w:rPr>
        <w:t>, restaura</w:t>
      </w:r>
      <w:r w:rsidR="00586832" w:rsidRPr="00480F7C">
        <w:rPr>
          <w:rFonts w:asciiTheme="majorHAnsi" w:eastAsia="Times New Roman" w:hAnsiTheme="majorHAnsi"/>
        </w:rPr>
        <w:t>n</w:t>
      </w:r>
      <w:r w:rsidR="00321938" w:rsidRPr="00480F7C">
        <w:rPr>
          <w:rFonts w:asciiTheme="majorHAnsi" w:eastAsia="Times New Roman" w:hAnsiTheme="majorHAnsi"/>
        </w:rPr>
        <w:t>t, bed and breakfast, and countless other small business owners and public leaders who have w</w:t>
      </w:r>
      <w:r w:rsidR="00A76965">
        <w:rPr>
          <w:rFonts w:asciiTheme="majorHAnsi" w:eastAsia="Times New Roman" w:hAnsiTheme="majorHAnsi"/>
        </w:rPr>
        <w:t>orked together for generations</w:t>
      </w:r>
      <w:r w:rsidR="001A5DFB">
        <w:rPr>
          <w:rFonts w:asciiTheme="majorHAnsi" w:eastAsia="Times New Roman" w:hAnsiTheme="majorHAnsi"/>
        </w:rPr>
        <w:t xml:space="preserve"> to build </w:t>
      </w:r>
      <w:r w:rsidR="004F4AA3">
        <w:rPr>
          <w:rFonts w:asciiTheme="majorHAnsi" w:eastAsia="Times New Roman" w:hAnsiTheme="majorHAnsi"/>
        </w:rPr>
        <w:t>our</w:t>
      </w:r>
      <w:r w:rsidR="001A5DFB">
        <w:rPr>
          <w:rFonts w:asciiTheme="majorHAnsi" w:eastAsia="Times New Roman" w:hAnsiTheme="majorHAnsi"/>
        </w:rPr>
        <w:t xml:space="preserve"> communit</w:t>
      </w:r>
      <w:r w:rsidR="004F4AA3">
        <w:rPr>
          <w:rFonts w:asciiTheme="majorHAnsi" w:eastAsia="Times New Roman" w:hAnsiTheme="majorHAnsi"/>
        </w:rPr>
        <w:t>ies</w:t>
      </w:r>
      <w:r w:rsidR="001A5DFB">
        <w:rPr>
          <w:rFonts w:asciiTheme="majorHAnsi" w:eastAsia="Times New Roman" w:hAnsiTheme="majorHAnsi"/>
        </w:rPr>
        <w:t xml:space="preserve"> and economy </w:t>
      </w:r>
      <w:r w:rsidR="004F4AA3">
        <w:rPr>
          <w:rFonts w:asciiTheme="majorHAnsi" w:eastAsia="Times New Roman" w:hAnsiTheme="majorHAnsi"/>
        </w:rPr>
        <w:t>around</w:t>
      </w:r>
      <w:r w:rsidR="001A5DFB">
        <w:rPr>
          <w:rFonts w:asciiTheme="majorHAnsi" w:eastAsia="Times New Roman" w:hAnsiTheme="majorHAnsi"/>
        </w:rPr>
        <w:t xml:space="preserve"> th</w:t>
      </w:r>
      <w:r w:rsidR="000F2341">
        <w:rPr>
          <w:rFonts w:asciiTheme="majorHAnsi" w:eastAsia="Times New Roman" w:hAnsiTheme="majorHAnsi"/>
        </w:rPr>
        <w:t>is</w:t>
      </w:r>
      <w:r w:rsidR="001A5DFB">
        <w:rPr>
          <w:rFonts w:asciiTheme="majorHAnsi" w:eastAsia="Times New Roman" w:hAnsiTheme="majorHAnsi"/>
        </w:rPr>
        <w:t xml:space="preserve"> region’s </w:t>
      </w:r>
      <w:r w:rsidR="000F2341">
        <w:rPr>
          <w:rFonts w:asciiTheme="majorHAnsi" w:eastAsia="Times New Roman" w:hAnsiTheme="majorHAnsi"/>
        </w:rPr>
        <w:t>natural strengths</w:t>
      </w:r>
      <w:r w:rsidR="00A76965">
        <w:rPr>
          <w:rFonts w:asciiTheme="majorHAnsi" w:eastAsia="Times New Roman" w:hAnsiTheme="majorHAnsi"/>
        </w:rPr>
        <w:t xml:space="preserve">. That vision is </w:t>
      </w:r>
      <w:r w:rsidR="000F2341">
        <w:rPr>
          <w:rFonts w:asciiTheme="majorHAnsi" w:eastAsia="Times New Roman" w:hAnsiTheme="majorHAnsi"/>
        </w:rPr>
        <w:t>threatened by Crestwood’s</w:t>
      </w:r>
      <w:r w:rsidR="000E661E">
        <w:rPr>
          <w:rFonts w:asciiTheme="majorHAnsi" w:eastAsia="Times New Roman" w:hAnsiTheme="majorHAnsi"/>
        </w:rPr>
        <w:t xml:space="preserve"> </w:t>
      </w:r>
      <w:r w:rsidR="00A76965">
        <w:rPr>
          <w:rFonts w:asciiTheme="majorHAnsi" w:eastAsia="Times New Roman" w:hAnsiTheme="majorHAnsi"/>
        </w:rPr>
        <w:t>p</w:t>
      </w:r>
      <w:r w:rsidR="000F2341">
        <w:rPr>
          <w:rFonts w:asciiTheme="majorHAnsi" w:eastAsia="Times New Roman" w:hAnsiTheme="majorHAnsi"/>
        </w:rPr>
        <w:t xml:space="preserve">roposal to </w:t>
      </w:r>
      <w:r w:rsidR="00A76965">
        <w:rPr>
          <w:rFonts w:asciiTheme="majorHAnsi" w:eastAsia="Times New Roman" w:hAnsiTheme="majorHAnsi"/>
        </w:rPr>
        <w:t xml:space="preserve">turn Seneca Lake, and the Finger Lakes region, into the natural gas and LPG storage and transportation hub of the Northeast. </w:t>
      </w:r>
    </w:p>
    <w:p w:rsidR="00B975AD" w:rsidRDefault="00B975AD" w:rsidP="00321938">
      <w:pPr>
        <w:pStyle w:val="Default"/>
        <w:rPr>
          <w:rFonts w:asciiTheme="majorHAnsi" w:eastAsia="Times New Roman" w:hAnsiTheme="majorHAnsi"/>
        </w:rPr>
      </w:pPr>
    </w:p>
    <w:p w:rsidR="003F2420" w:rsidRDefault="00D67CBF" w:rsidP="00D67CBF">
      <w:pPr>
        <w:pStyle w:val="Default"/>
      </w:pPr>
      <w:r w:rsidRPr="00480F7C">
        <w:t xml:space="preserve">Allowing </w:t>
      </w:r>
      <w:r w:rsidR="00A76965">
        <w:t xml:space="preserve">that to happen would </w:t>
      </w:r>
      <w:r>
        <w:t xml:space="preserve">put the bright future of this region in jeopardy. </w:t>
      </w:r>
      <w:r w:rsidR="000F2341">
        <w:t xml:space="preserve">That is why 3 of the 4 counties surrounding Seneca Lake passed resolutions opposing the facility, why the Geneva Town Board passed a resolution opposing the facility, and why over </w:t>
      </w:r>
      <w:r w:rsidR="004330F9">
        <w:t>200</w:t>
      </w:r>
      <w:r w:rsidR="000F2341">
        <w:t xml:space="preserve"> businesses</w:t>
      </w:r>
      <w:r w:rsidR="006E1D44">
        <w:t xml:space="preserve"> in the region </w:t>
      </w:r>
      <w:r w:rsidR="000F2341">
        <w:t xml:space="preserve">have joined a coalition to oppose the </w:t>
      </w:r>
      <w:r w:rsidR="004330F9">
        <w:t>facility</w:t>
      </w:r>
      <w:r w:rsidR="000F2341">
        <w:t xml:space="preserve">. </w:t>
      </w:r>
      <w:r w:rsidR="003F2420">
        <w:t xml:space="preserve">The choice before you </w:t>
      </w:r>
      <w:proofErr w:type="gramStart"/>
      <w:r w:rsidR="003F2420">
        <w:t>is</w:t>
      </w:r>
      <w:proofErr w:type="gramEnd"/>
      <w:r w:rsidR="003F2420">
        <w:t xml:space="preserve"> simple. Will you continue to support the vision of hundreds of small businesses who have worked for generations to build a world class wine region that is the economic engine behind this area’s rapidly growing </w:t>
      </w:r>
      <w:proofErr w:type="spellStart"/>
      <w:r w:rsidR="003F2420">
        <w:t>agri</w:t>
      </w:r>
      <w:proofErr w:type="spellEnd"/>
      <w:r w:rsidR="003F2420">
        <w:t xml:space="preserve">-tourism based economy - or will you support Crestwood’s vision to turn the region into a natural gas transportation and storage hub for the Northeast? </w:t>
      </w:r>
    </w:p>
    <w:p w:rsidR="009A4BC8" w:rsidRDefault="009A4BC8" w:rsidP="009A4BC8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4330F9" w:rsidRDefault="004330F9" w:rsidP="00D67CBF">
      <w:pPr>
        <w:pStyle w:val="Default"/>
      </w:pPr>
    </w:p>
    <w:p w:rsidR="00D67CBF" w:rsidRPr="009A4BC8" w:rsidRDefault="004F4AA3" w:rsidP="00D67CBF">
      <w:pPr>
        <w:pStyle w:val="Default"/>
      </w:pPr>
      <w:r>
        <w:t xml:space="preserve">People are not attracted to </w:t>
      </w:r>
      <w:r w:rsidR="009A4BC8">
        <w:t>natural gas compressor stations</w:t>
      </w:r>
      <w:r>
        <w:t>, open brine pits,</w:t>
      </w:r>
      <w:r w:rsidR="009A4BC8">
        <w:t xml:space="preserve"> </w:t>
      </w:r>
      <w:r w:rsidR="004330F9">
        <w:t xml:space="preserve">loud train depots, </w:t>
      </w:r>
      <w:r w:rsidR="009A4BC8">
        <w:t>60 foot flare stack</w:t>
      </w:r>
      <w:r>
        <w:t>s</w:t>
      </w:r>
      <w:r w:rsidR="009A4BC8">
        <w:t xml:space="preserve"> and local roads clogged with heavy truck traffic transporting LPG. </w:t>
      </w:r>
      <w:r w:rsidR="004334D3">
        <w:t xml:space="preserve">The proposed storage facility </w:t>
      </w:r>
      <w:r w:rsidR="000F2341">
        <w:t xml:space="preserve">will not only fundamentally alter the rural community character of the region and threaten our local </w:t>
      </w:r>
      <w:proofErr w:type="gramStart"/>
      <w:r w:rsidR="000F2341">
        <w:t>econom</w:t>
      </w:r>
      <w:r w:rsidR="004330F9">
        <w:t>y</w:t>
      </w:r>
      <w:r w:rsidR="000F2341">
        <w:t>,</w:t>
      </w:r>
      <w:proofErr w:type="gramEnd"/>
      <w:r w:rsidR="000F2341">
        <w:t xml:space="preserve"> it </w:t>
      </w:r>
      <w:r w:rsidR="004334D3">
        <w:t xml:space="preserve">also </w:t>
      </w:r>
      <w:r w:rsidR="00D67CBF" w:rsidRPr="00A76607">
        <w:t>comes with serious safety and environmental concerns</w:t>
      </w:r>
      <w:r w:rsidR="00D67CBF">
        <w:t xml:space="preserve">. </w:t>
      </w:r>
      <w:r w:rsidR="000E661E">
        <w:t>Numerous reports indicate that t</w:t>
      </w:r>
      <w:r w:rsidR="00D67CBF">
        <w:t>he</w:t>
      </w:r>
      <w:r w:rsidR="00D67CBF" w:rsidRPr="00A76607">
        <w:t xml:space="preserve"> </w:t>
      </w:r>
      <w:r w:rsidR="004334D3">
        <w:t>region</w:t>
      </w:r>
      <w:r w:rsidR="000E661E">
        <w:t>’s geology</w:t>
      </w:r>
      <w:r w:rsidR="004334D3">
        <w:t xml:space="preserve"> i</w:t>
      </w:r>
      <w:r w:rsidR="000F2341">
        <w:t>s not s</w:t>
      </w:r>
      <w:r w:rsidR="006E1D44">
        <w:t xml:space="preserve">table </w:t>
      </w:r>
      <w:r w:rsidR="004330F9">
        <w:t xml:space="preserve">for </w:t>
      </w:r>
      <w:r>
        <w:t>natural gas and LPG</w:t>
      </w:r>
      <w:r w:rsidR="006E1D44">
        <w:t xml:space="preserve"> storage. This h</w:t>
      </w:r>
      <w:r w:rsidR="000F2341">
        <w:t>as</w:t>
      </w:r>
      <w:r w:rsidR="004334D3">
        <w:t xml:space="preserve"> </w:t>
      </w:r>
      <w:r w:rsidR="006E1D44">
        <w:t xml:space="preserve">been </w:t>
      </w:r>
      <w:r w:rsidR="00D67CBF">
        <w:t>demonstrated by</w:t>
      </w:r>
      <w:r w:rsidR="00D67CBF" w:rsidRPr="00A76607">
        <w:t xml:space="preserve"> a 2.0 earthquake </w:t>
      </w:r>
      <w:r w:rsidR="004334D3">
        <w:t>near</w:t>
      </w:r>
      <w:r w:rsidR="00D67CBF" w:rsidRPr="00A76607">
        <w:t xml:space="preserve"> the proposed facilit</w:t>
      </w:r>
      <w:r w:rsidR="00CF3251">
        <w:t xml:space="preserve">y and </w:t>
      </w:r>
      <w:r w:rsidR="00D67CBF">
        <w:t xml:space="preserve">massive </w:t>
      </w:r>
      <w:r w:rsidR="000E661E">
        <w:t xml:space="preserve">structural failures within the </w:t>
      </w:r>
      <w:r w:rsidR="00D67CBF" w:rsidRPr="00A76607">
        <w:t>cavern</w:t>
      </w:r>
      <w:r w:rsidR="000E661E">
        <w:t>s</w:t>
      </w:r>
      <w:r w:rsidR="00D67CBF" w:rsidRPr="00A76607">
        <w:t xml:space="preserve"> </w:t>
      </w:r>
      <w:r w:rsidR="000E661E">
        <w:t>themselves</w:t>
      </w:r>
      <w:r w:rsidR="006E1D44">
        <w:t xml:space="preserve"> – all documented now with the DEC</w:t>
      </w:r>
      <w:r w:rsidR="00D67CBF">
        <w:t>.</w:t>
      </w:r>
      <w:r w:rsidR="006E1D44">
        <w:t xml:space="preserve"> </w:t>
      </w:r>
      <w:r w:rsidR="00D67CBF" w:rsidRPr="00A76607">
        <w:t>It would take only one accident</w:t>
      </w:r>
      <w:r w:rsidR="00CF3251">
        <w:t xml:space="preserve">—natural or </w:t>
      </w:r>
      <w:r w:rsidR="004330F9">
        <w:t>man-made</w:t>
      </w:r>
      <w:r w:rsidR="000E661E">
        <w:t>—t</w:t>
      </w:r>
      <w:r w:rsidR="00D67CBF" w:rsidRPr="00A76607">
        <w:t>o compromise the safe</w:t>
      </w:r>
      <w:r w:rsidR="00D67CBF">
        <w:t xml:space="preserve">ty of the community, </w:t>
      </w:r>
      <w:r w:rsidR="000E661E">
        <w:t>pollute Seneca Lake – the</w:t>
      </w:r>
      <w:r w:rsidR="00D67CBF" w:rsidRPr="00A76607">
        <w:t xml:space="preserve"> drinking water</w:t>
      </w:r>
      <w:r w:rsidR="00D67CBF">
        <w:t xml:space="preserve"> </w:t>
      </w:r>
      <w:r>
        <w:t xml:space="preserve">source for over 100,000 people – </w:t>
      </w:r>
      <w:r w:rsidR="00D67CBF" w:rsidRPr="00A76607">
        <w:t>destroy the region’s reputation</w:t>
      </w:r>
      <w:r>
        <w:t>,</w:t>
      </w:r>
      <w:r w:rsidR="000E661E">
        <w:t xml:space="preserve"> and</w:t>
      </w:r>
      <w:r>
        <w:t xml:space="preserve"> put</w:t>
      </w:r>
      <w:r w:rsidR="000E661E">
        <w:t xml:space="preserve"> the future we have worked to build for generations</w:t>
      </w:r>
      <w:r w:rsidR="00D67CBF" w:rsidRPr="00A76607">
        <w:t xml:space="preserve"> in</w:t>
      </w:r>
      <w:r w:rsidR="000E661E">
        <w:t>to</w:t>
      </w:r>
      <w:r w:rsidR="006E1D44">
        <w:t xml:space="preserve"> jeopardy</w:t>
      </w:r>
      <w:r w:rsidR="000E661E" w:rsidRPr="00480F7C">
        <w:t>.</w:t>
      </w:r>
    </w:p>
    <w:p w:rsidR="00D67CBF" w:rsidRPr="00480F7C" w:rsidRDefault="00D67CBF" w:rsidP="00321938">
      <w:pPr>
        <w:pStyle w:val="Default"/>
        <w:rPr>
          <w:rFonts w:asciiTheme="majorHAnsi" w:eastAsia="Times New Roman" w:hAnsiTheme="majorHAnsi"/>
        </w:rPr>
      </w:pPr>
    </w:p>
    <w:p w:rsidR="00480F7C" w:rsidRDefault="006E1D44" w:rsidP="005D69B3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cannot take that risk. </w:t>
      </w:r>
      <w:r w:rsidR="009A4BC8">
        <w:rPr>
          <w:rFonts w:asciiTheme="majorHAnsi" w:hAnsiTheme="majorHAnsi"/>
        </w:rPr>
        <w:t xml:space="preserve">The health and safety of our </w:t>
      </w:r>
      <w:r w:rsidR="004330F9">
        <w:rPr>
          <w:rFonts w:asciiTheme="majorHAnsi" w:hAnsiTheme="majorHAnsi"/>
        </w:rPr>
        <w:t>communities</w:t>
      </w:r>
      <w:r w:rsidR="009A4BC8">
        <w:rPr>
          <w:rFonts w:asciiTheme="majorHAnsi" w:hAnsiTheme="majorHAnsi"/>
        </w:rPr>
        <w:t xml:space="preserve"> and the economic future of this region depend upon your leadership. </w:t>
      </w:r>
    </w:p>
    <w:p w:rsidR="00C75A35" w:rsidRDefault="00C75A35" w:rsidP="00321938">
      <w:pPr>
        <w:pStyle w:val="Default"/>
        <w:rPr>
          <w:rFonts w:eastAsia="Times New Roman"/>
        </w:rPr>
      </w:pPr>
    </w:p>
    <w:p w:rsidR="002457F6" w:rsidRDefault="002457F6" w:rsidP="00321938">
      <w:pPr>
        <w:pStyle w:val="Default"/>
        <w:rPr>
          <w:rFonts w:eastAsia="Times New Roman"/>
        </w:rPr>
      </w:pPr>
      <w:r>
        <w:rPr>
          <w:rFonts w:eastAsia="Times New Roman"/>
        </w:rPr>
        <w:t>I appreciate your attention to this</w:t>
      </w:r>
      <w:r w:rsidR="00A76607">
        <w:rPr>
          <w:rFonts w:eastAsia="Times New Roman"/>
        </w:rPr>
        <w:t xml:space="preserve"> </w:t>
      </w:r>
      <w:r w:rsidR="009A4BC8">
        <w:rPr>
          <w:rFonts w:eastAsia="Times New Roman"/>
        </w:rPr>
        <w:t xml:space="preserve">important issue </w:t>
      </w:r>
      <w:r w:rsidR="00A76607">
        <w:rPr>
          <w:rFonts w:eastAsia="Times New Roman"/>
        </w:rPr>
        <w:t xml:space="preserve">and </w:t>
      </w:r>
      <w:r w:rsidR="009A4BC8">
        <w:rPr>
          <w:rFonts w:eastAsia="Times New Roman"/>
        </w:rPr>
        <w:t>respectfully request that</w:t>
      </w:r>
      <w:r w:rsidR="00A76607">
        <w:rPr>
          <w:rFonts w:eastAsia="Times New Roman"/>
        </w:rPr>
        <w:t xml:space="preserve"> you deny </w:t>
      </w:r>
      <w:r w:rsidR="004C5356">
        <w:rPr>
          <w:rFonts w:eastAsia="Times New Roman"/>
        </w:rPr>
        <w:t xml:space="preserve">any </w:t>
      </w:r>
      <w:r w:rsidR="00A76607">
        <w:rPr>
          <w:rFonts w:eastAsia="Times New Roman"/>
        </w:rPr>
        <w:t xml:space="preserve">permits to Crestwood and its subsidiaries </w:t>
      </w:r>
      <w:r w:rsidR="004C5356">
        <w:rPr>
          <w:rFonts w:eastAsia="Times New Roman"/>
        </w:rPr>
        <w:t>related to</w:t>
      </w:r>
      <w:r w:rsidR="00A76607">
        <w:rPr>
          <w:rFonts w:eastAsia="Times New Roman"/>
        </w:rPr>
        <w:t xml:space="preserve"> the proposed storage project.</w:t>
      </w:r>
    </w:p>
    <w:p w:rsidR="002457F6" w:rsidRDefault="002457F6" w:rsidP="00321938">
      <w:pPr>
        <w:pStyle w:val="Default"/>
        <w:rPr>
          <w:rFonts w:eastAsia="Times New Roman"/>
        </w:rPr>
      </w:pPr>
    </w:p>
    <w:p w:rsidR="00321938" w:rsidRDefault="002457F6">
      <w:r>
        <w:t>Sincerely</w:t>
      </w:r>
      <w:r w:rsidR="004C5356">
        <w:t>,</w:t>
      </w:r>
    </w:p>
    <w:p w:rsidR="0005102E" w:rsidRDefault="0005102E" w:rsidP="0005102E">
      <w:pPr>
        <w:spacing w:after="360"/>
      </w:pPr>
    </w:p>
    <w:p w:rsidR="0005102E" w:rsidRPr="0003188B" w:rsidRDefault="0005102E" w:rsidP="0005102E">
      <w:pPr>
        <w:rPr>
          <w:sz w:val="32"/>
          <w:szCs w:val="32"/>
          <w:u w:val="single"/>
        </w:rPr>
      </w:pPr>
      <w:r w:rsidRPr="0003188B">
        <w:rPr>
          <w:sz w:val="32"/>
          <w:szCs w:val="32"/>
          <w:u w:val="single"/>
        </w:rPr>
        <w:t>Name</w:t>
      </w:r>
      <w:r>
        <w:rPr>
          <w:sz w:val="32"/>
          <w:szCs w:val="32"/>
          <w:u w:val="single"/>
        </w:rPr>
        <w:t>, Signature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>Business</w:t>
      </w:r>
      <w:r w:rsidRPr="0003188B"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>City, State</w:t>
      </w:r>
    </w:p>
    <w:p w:rsidR="0005102E" w:rsidRPr="0003188B" w:rsidRDefault="0005102E" w:rsidP="0005102E">
      <w:pPr>
        <w:rPr>
          <w:sz w:val="32"/>
          <w:szCs w:val="32"/>
          <w:u w:val="single"/>
        </w:rPr>
      </w:pPr>
      <w:r>
        <w:rPr>
          <w:sz w:val="56"/>
          <w:szCs w:val="5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56"/>
          <w:szCs w:val="56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56"/>
          <w:szCs w:val="56"/>
          <w:u w:val="single"/>
        </w:rPr>
        <w:lastRenderedPageBreak/>
        <w:t>_________________________________</w:t>
      </w:r>
      <w:r w:rsidRPr="0005102E">
        <w:rPr>
          <w:sz w:val="32"/>
          <w:szCs w:val="32"/>
          <w:u w:val="single"/>
        </w:rPr>
        <w:t xml:space="preserve"> </w:t>
      </w:r>
      <w:r w:rsidRPr="0003188B">
        <w:rPr>
          <w:sz w:val="32"/>
          <w:szCs w:val="32"/>
          <w:u w:val="single"/>
        </w:rPr>
        <w:t>Name</w:t>
      </w:r>
      <w:r>
        <w:rPr>
          <w:sz w:val="32"/>
          <w:szCs w:val="32"/>
          <w:u w:val="single"/>
        </w:rPr>
        <w:t>, Signature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>Business</w:t>
      </w:r>
      <w:r w:rsidRPr="0003188B"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03188B">
        <w:rPr>
          <w:sz w:val="32"/>
          <w:szCs w:val="32"/>
          <w:u w:val="single"/>
        </w:rPr>
        <w:t>City, State</w:t>
      </w:r>
    </w:p>
    <w:p w:rsidR="0005102E" w:rsidRPr="0005102E" w:rsidRDefault="0005102E" w:rsidP="0005102E">
      <w:pPr>
        <w:spacing w:after="360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188B">
        <w:rPr>
          <w:sz w:val="32"/>
          <w:szCs w:val="32"/>
          <w:u w:val="single"/>
        </w:rPr>
        <w:t xml:space="preserve"> </w:t>
      </w:r>
      <w:r>
        <w:rPr>
          <w:sz w:val="56"/>
          <w:szCs w:val="56"/>
          <w:u w:val="single"/>
        </w:rPr>
        <w:t>__________________________________________________________________</w:t>
      </w:r>
    </w:p>
    <w:p w:rsidR="0005102E" w:rsidRPr="0005102E" w:rsidRDefault="0005102E" w:rsidP="0005102E">
      <w:pPr>
        <w:spacing w:after="360"/>
        <w:rPr>
          <w:u w:val="single"/>
        </w:rPr>
      </w:pPr>
    </w:p>
    <w:sectPr w:rsidR="0005102E" w:rsidRPr="0005102E" w:rsidSect="001D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20"/>
  <w:characterSpacingControl w:val="doNotCompress"/>
  <w:compat/>
  <w:rsids>
    <w:rsidRoot w:val="009F450C"/>
    <w:rsid w:val="0005102E"/>
    <w:rsid w:val="000E661E"/>
    <w:rsid w:val="000F06F4"/>
    <w:rsid w:val="000F2341"/>
    <w:rsid w:val="00192DBC"/>
    <w:rsid w:val="001A5DFB"/>
    <w:rsid w:val="001D047D"/>
    <w:rsid w:val="001E0362"/>
    <w:rsid w:val="002457F6"/>
    <w:rsid w:val="00286913"/>
    <w:rsid w:val="00321938"/>
    <w:rsid w:val="003F2420"/>
    <w:rsid w:val="004330F9"/>
    <w:rsid w:val="004334D3"/>
    <w:rsid w:val="00452567"/>
    <w:rsid w:val="00480F7C"/>
    <w:rsid w:val="004A7108"/>
    <w:rsid w:val="004C5356"/>
    <w:rsid w:val="004F4AA3"/>
    <w:rsid w:val="00521320"/>
    <w:rsid w:val="0054650F"/>
    <w:rsid w:val="00586832"/>
    <w:rsid w:val="005A4354"/>
    <w:rsid w:val="005D69B3"/>
    <w:rsid w:val="006A05EE"/>
    <w:rsid w:val="006A59E0"/>
    <w:rsid w:val="006D0EFD"/>
    <w:rsid w:val="006E00EF"/>
    <w:rsid w:val="006E1D44"/>
    <w:rsid w:val="007532A0"/>
    <w:rsid w:val="00796B5D"/>
    <w:rsid w:val="00810F84"/>
    <w:rsid w:val="008766CA"/>
    <w:rsid w:val="008A590F"/>
    <w:rsid w:val="009268AA"/>
    <w:rsid w:val="00953D52"/>
    <w:rsid w:val="00953EC4"/>
    <w:rsid w:val="009A4BC8"/>
    <w:rsid w:val="009F450C"/>
    <w:rsid w:val="00A14F19"/>
    <w:rsid w:val="00A36499"/>
    <w:rsid w:val="00A73C59"/>
    <w:rsid w:val="00A76607"/>
    <w:rsid w:val="00A76965"/>
    <w:rsid w:val="00A90723"/>
    <w:rsid w:val="00AA1A15"/>
    <w:rsid w:val="00AE7F49"/>
    <w:rsid w:val="00B55F92"/>
    <w:rsid w:val="00B975AD"/>
    <w:rsid w:val="00BB7B70"/>
    <w:rsid w:val="00BC4968"/>
    <w:rsid w:val="00C02250"/>
    <w:rsid w:val="00C065AF"/>
    <w:rsid w:val="00C75A35"/>
    <w:rsid w:val="00CF3251"/>
    <w:rsid w:val="00D67CBF"/>
    <w:rsid w:val="00DA33B7"/>
    <w:rsid w:val="00E92EDE"/>
    <w:rsid w:val="00ED4630"/>
    <w:rsid w:val="00F50FBD"/>
    <w:rsid w:val="00F541C2"/>
    <w:rsid w:val="00FC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93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B7B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B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B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B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 Argetsinger</dc:creator>
  <cp:lastModifiedBy>taylory</cp:lastModifiedBy>
  <cp:revision>3</cp:revision>
  <cp:lastPrinted>2014-03-10T19:14:00Z</cp:lastPrinted>
  <dcterms:created xsi:type="dcterms:W3CDTF">2014-03-10T19:03:00Z</dcterms:created>
  <dcterms:modified xsi:type="dcterms:W3CDTF">2014-03-10T19:50:00Z</dcterms:modified>
</cp:coreProperties>
</file>